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5C711" w14:textId="77777777" w:rsidR="00FE1B8B" w:rsidRPr="00E65098" w:rsidRDefault="00FE1B8B" w:rsidP="00FE1B8B">
      <w:pPr>
        <w:pStyle w:val="BodyText"/>
        <w:rPr>
          <w:rFonts w:ascii="Times New Roman"/>
          <w:sz w:val="20"/>
          <w:lang w:val="en-US"/>
        </w:rPr>
      </w:pPr>
    </w:p>
    <w:p w14:paraId="0802AF72" w14:textId="77777777" w:rsidR="00FE1B8B" w:rsidRPr="00E65098" w:rsidRDefault="00FE1B8B" w:rsidP="00FE1B8B">
      <w:pPr>
        <w:pStyle w:val="BodyText"/>
        <w:rPr>
          <w:rFonts w:ascii="Times New Roman"/>
          <w:sz w:val="20"/>
        </w:rPr>
      </w:pPr>
    </w:p>
    <w:p w14:paraId="6A115AD7" w14:textId="77777777" w:rsidR="00FE1B8B" w:rsidRPr="00E65098" w:rsidRDefault="00FE1B8B" w:rsidP="00FE1B8B">
      <w:pPr>
        <w:pStyle w:val="BodyText"/>
        <w:rPr>
          <w:rFonts w:ascii="Times New Roman"/>
          <w:sz w:val="20"/>
        </w:rPr>
      </w:pPr>
    </w:p>
    <w:p w14:paraId="36D6CD50" w14:textId="77777777" w:rsidR="00FE1B8B" w:rsidRPr="00E65098" w:rsidRDefault="00FE1B8B" w:rsidP="00FE1B8B">
      <w:pPr>
        <w:pStyle w:val="BodyText"/>
        <w:rPr>
          <w:rFonts w:ascii="Times New Roman"/>
          <w:sz w:val="20"/>
        </w:rPr>
      </w:pPr>
    </w:p>
    <w:p w14:paraId="698F3C6B" w14:textId="77777777" w:rsidR="00FE1B8B" w:rsidRPr="00E65098" w:rsidRDefault="00FE1B8B" w:rsidP="00FE1B8B">
      <w:pPr>
        <w:pStyle w:val="BodyText"/>
        <w:rPr>
          <w:rFonts w:ascii="Times New Roman"/>
          <w:sz w:val="20"/>
        </w:rPr>
      </w:pPr>
    </w:p>
    <w:p w14:paraId="370DC437" w14:textId="77777777" w:rsidR="00FE1B8B" w:rsidRPr="00E65098" w:rsidRDefault="00FE1B8B" w:rsidP="00FE1B8B">
      <w:pPr>
        <w:pStyle w:val="BodyText"/>
        <w:rPr>
          <w:rFonts w:ascii="Times New Roman"/>
          <w:sz w:val="20"/>
        </w:rPr>
      </w:pPr>
    </w:p>
    <w:p w14:paraId="262D48AD" w14:textId="77777777" w:rsidR="00FE1B8B" w:rsidRPr="00E65098" w:rsidRDefault="00FE1B8B" w:rsidP="00FE1B8B">
      <w:pPr>
        <w:pStyle w:val="BodyText"/>
        <w:rPr>
          <w:rFonts w:ascii="Times New Roman"/>
          <w:sz w:val="20"/>
        </w:rPr>
      </w:pPr>
    </w:p>
    <w:p w14:paraId="3249CE65" w14:textId="77777777" w:rsidR="00FE1B8B" w:rsidRPr="00E65098" w:rsidRDefault="00FE1B8B" w:rsidP="00FE1B8B">
      <w:pPr>
        <w:pStyle w:val="BodyText"/>
        <w:rPr>
          <w:rFonts w:ascii="Times New Roman"/>
          <w:sz w:val="20"/>
        </w:rPr>
      </w:pPr>
    </w:p>
    <w:p w14:paraId="547FBF59" w14:textId="77777777" w:rsidR="00FE1B8B" w:rsidRPr="00E65098" w:rsidRDefault="00FE1B8B" w:rsidP="00FE1B8B">
      <w:pPr>
        <w:pStyle w:val="BodyText"/>
        <w:rPr>
          <w:rFonts w:ascii="Times New Roman"/>
          <w:sz w:val="20"/>
        </w:rPr>
      </w:pPr>
    </w:p>
    <w:p w14:paraId="43DC9E30" w14:textId="77777777" w:rsidR="00FE1B8B" w:rsidRPr="00E65098" w:rsidRDefault="00FE1B8B" w:rsidP="00FE1B8B">
      <w:pPr>
        <w:pStyle w:val="BodyText"/>
        <w:rPr>
          <w:rFonts w:ascii="Times New Roman"/>
          <w:sz w:val="20"/>
        </w:rPr>
      </w:pPr>
    </w:p>
    <w:p w14:paraId="01AD5DA6" w14:textId="77777777" w:rsidR="00FE1B8B" w:rsidRPr="00E65098" w:rsidRDefault="00FE1B8B" w:rsidP="00FE1B8B">
      <w:pPr>
        <w:pStyle w:val="BodyText"/>
        <w:rPr>
          <w:rFonts w:ascii="Times New Roman"/>
          <w:sz w:val="20"/>
        </w:rPr>
      </w:pPr>
    </w:p>
    <w:p w14:paraId="72EE6458" w14:textId="77777777" w:rsidR="00FE1B8B" w:rsidRPr="00E65098" w:rsidRDefault="00FE1B8B" w:rsidP="00FE1B8B">
      <w:pPr>
        <w:pStyle w:val="BodyText"/>
        <w:rPr>
          <w:rFonts w:ascii="Times New Roman"/>
          <w:sz w:val="20"/>
        </w:rPr>
      </w:pPr>
    </w:p>
    <w:p w14:paraId="3E8C8945" w14:textId="77777777" w:rsidR="00FE1B8B" w:rsidRPr="00E65098" w:rsidRDefault="00FE1B8B" w:rsidP="00FE1B8B">
      <w:pPr>
        <w:pStyle w:val="BodyText"/>
        <w:rPr>
          <w:rFonts w:ascii="Times New Roman"/>
          <w:sz w:val="20"/>
        </w:rPr>
      </w:pPr>
    </w:p>
    <w:p w14:paraId="307AEBDE" w14:textId="77777777" w:rsidR="00FE1B8B" w:rsidRPr="00E65098" w:rsidRDefault="00FE1B8B" w:rsidP="00FE1B8B">
      <w:pPr>
        <w:pStyle w:val="BodyText"/>
        <w:spacing w:before="7"/>
        <w:rPr>
          <w:rFonts w:ascii="Times New Roman"/>
          <w:sz w:val="21"/>
        </w:rPr>
      </w:pPr>
    </w:p>
    <w:p w14:paraId="5C3C6CB1" w14:textId="2A644D44" w:rsidR="009020DC" w:rsidRDefault="000A7802" w:rsidP="00FE1B8B">
      <w:pPr>
        <w:pStyle w:val="Bodytext20"/>
        <w:spacing w:before="0" w:after="0"/>
        <w:ind w:right="539"/>
        <w:jc w:val="center"/>
        <w:rPr>
          <w:sz w:val="36"/>
          <w:szCs w:val="36"/>
        </w:rPr>
      </w:pPr>
      <w:r w:rsidRPr="00C15324">
        <w:rPr>
          <w:sz w:val="36"/>
          <w:szCs w:val="36"/>
        </w:rPr>
        <w:t>GUIDELINES</w:t>
      </w:r>
      <w:r w:rsidR="00E1791E" w:rsidRPr="00C15324">
        <w:rPr>
          <w:sz w:val="36"/>
          <w:szCs w:val="36"/>
        </w:rPr>
        <w:t xml:space="preserve"> </w:t>
      </w:r>
      <w:r w:rsidR="001B3891" w:rsidRPr="00C15324">
        <w:rPr>
          <w:sz w:val="36"/>
          <w:szCs w:val="36"/>
        </w:rPr>
        <w:t>REGARDING APPLICATION OF THE PRINCIPLES OF</w:t>
      </w:r>
      <w:r w:rsidR="00E1791E" w:rsidRPr="00C15324">
        <w:rPr>
          <w:sz w:val="36"/>
          <w:szCs w:val="36"/>
        </w:rPr>
        <w:t xml:space="preserve"> DIVERSITY AND INCLUSION </w:t>
      </w:r>
      <w:r w:rsidR="00C15324" w:rsidRPr="00C15324">
        <w:rPr>
          <w:sz w:val="36"/>
          <w:szCs w:val="36"/>
        </w:rPr>
        <w:t>WHEN</w:t>
      </w:r>
      <w:r w:rsidR="00E1791E" w:rsidRPr="00C15324">
        <w:rPr>
          <w:sz w:val="36"/>
          <w:szCs w:val="36"/>
        </w:rPr>
        <w:t xml:space="preserve"> IMPLEMENT</w:t>
      </w:r>
      <w:r w:rsidR="00E1791E" w:rsidRPr="00C15324">
        <w:rPr>
          <w:sz w:val="36"/>
          <w:szCs w:val="36"/>
        </w:rPr>
        <w:t>I</w:t>
      </w:r>
      <w:r w:rsidR="00EF4158" w:rsidRPr="00C15324">
        <w:rPr>
          <w:sz w:val="36"/>
          <w:szCs w:val="36"/>
        </w:rPr>
        <w:t>NG</w:t>
      </w:r>
      <w:r w:rsidR="00E1791E" w:rsidRPr="00C15324">
        <w:rPr>
          <w:sz w:val="36"/>
          <w:szCs w:val="36"/>
        </w:rPr>
        <w:t xml:space="preserve"> </w:t>
      </w:r>
      <w:r w:rsidR="00E1791E" w:rsidRPr="00C15324">
        <w:rPr>
          <w:sz w:val="36"/>
          <w:szCs w:val="36"/>
        </w:rPr>
        <w:t xml:space="preserve">PROJECTS </w:t>
      </w:r>
      <w:r w:rsidR="00EF4158" w:rsidRPr="00C15324">
        <w:rPr>
          <w:sz w:val="36"/>
          <w:szCs w:val="36"/>
        </w:rPr>
        <w:t>UNDER</w:t>
      </w:r>
      <w:r w:rsidR="00E1791E" w:rsidRPr="00C15324">
        <w:rPr>
          <w:sz w:val="36"/>
          <w:szCs w:val="36"/>
        </w:rPr>
        <w:t xml:space="preserve"> </w:t>
      </w:r>
      <w:r w:rsidR="00D640C8" w:rsidRPr="00C15324">
        <w:rPr>
          <w:sz w:val="36"/>
          <w:szCs w:val="36"/>
        </w:rPr>
        <w:t>SIBUR'S</w:t>
      </w:r>
      <w:r w:rsidR="00D640C8" w:rsidRPr="00C15324">
        <w:rPr>
          <w:sz w:val="36"/>
          <w:szCs w:val="36"/>
        </w:rPr>
        <w:t xml:space="preserve"> </w:t>
      </w:r>
      <w:r w:rsidR="00E1791E" w:rsidRPr="00C15324">
        <w:rPr>
          <w:sz w:val="36"/>
          <w:szCs w:val="36"/>
        </w:rPr>
        <w:t xml:space="preserve">SOCIAL INVESTMENT PROGRAM </w:t>
      </w:r>
      <w:r w:rsidR="00D640C8" w:rsidRPr="00C15324">
        <w:rPr>
          <w:sz w:val="36"/>
          <w:szCs w:val="36"/>
        </w:rPr>
        <w:t xml:space="preserve">THE </w:t>
      </w:r>
      <w:r w:rsidR="00D640C8" w:rsidRPr="00C15324">
        <w:rPr>
          <w:sz w:val="36"/>
          <w:szCs w:val="36"/>
        </w:rPr>
        <w:t xml:space="preserve">FORMULA FOR </w:t>
      </w:r>
      <w:r w:rsidR="00E1791E" w:rsidRPr="00C15324">
        <w:rPr>
          <w:sz w:val="36"/>
          <w:szCs w:val="36"/>
        </w:rPr>
        <w:t>GOOD DEEDS</w:t>
      </w:r>
    </w:p>
    <w:p w14:paraId="26C3BB1A" w14:textId="77777777" w:rsidR="00FE1B8B" w:rsidRPr="00E65098" w:rsidRDefault="00FE1B8B" w:rsidP="00FE1B8B">
      <w:pPr>
        <w:pStyle w:val="BodyText"/>
        <w:rPr>
          <w:b/>
          <w:sz w:val="40"/>
          <w:lang w:val="en-US"/>
        </w:rPr>
      </w:pPr>
    </w:p>
    <w:p w14:paraId="3DED9243" w14:textId="77777777" w:rsidR="00FE1B8B" w:rsidRPr="00E65098" w:rsidRDefault="00FE1B8B" w:rsidP="00FE1B8B">
      <w:pPr>
        <w:pStyle w:val="BodyText"/>
        <w:rPr>
          <w:b/>
          <w:sz w:val="40"/>
          <w:lang w:val="en-US"/>
        </w:rPr>
      </w:pPr>
    </w:p>
    <w:p w14:paraId="5E10E88F" w14:textId="77777777" w:rsidR="00FE1B8B" w:rsidRPr="00E65098" w:rsidRDefault="00FE1B8B" w:rsidP="00FE1B8B">
      <w:pPr>
        <w:pStyle w:val="BodyText"/>
        <w:rPr>
          <w:b/>
          <w:sz w:val="40"/>
          <w:lang w:val="en-US"/>
        </w:rPr>
      </w:pPr>
    </w:p>
    <w:p w14:paraId="49B69615" w14:textId="77777777" w:rsidR="00FE1B8B" w:rsidRPr="00E65098" w:rsidRDefault="00FE1B8B" w:rsidP="00FE1B8B">
      <w:pPr>
        <w:pStyle w:val="BodyText"/>
        <w:rPr>
          <w:b/>
          <w:sz w:val="40"/>
          <w:lang w:val="en-US"/>
        </w:rPr>
      </w:pPr>
    </w:p>
    <w:p w14:paraId="7CA87F30" w14:textId="77777777" w:rsidR="00FE1B8B" w:rsidRPr="00E65098" w:rsidRDefault="00FE1B8B" w:rsidP="00FE1B8B">
      <w:pPr>
        <w:pStyle w:val="BodyText"/>
        <w:rPr>
          <w:b/>
          <w:sz w:val="40"/>
          <w:lang w:val="en-US"/>
        </w:rPr>
      </w:pPr>
    </w:p>
    <w:p w14:paraId="6724534A" w14:textId="77777777" w:rsidR="00FE1B8B" w:rsidRPr="00E65098" w:rsidRDefault="00FE1B8B" w:rsidP="00FE1B8B">
      <w:pPr>
        <w:pStyle w:val="BodyText"/>
        <w:rPr>
          <w:b/>
          <w:sz w:val="40"/>
          <w:lang w:val="en-US"/>
        </w:rPr>
      </w:pPr>
    </w:p>
    <w:p w14:paraId="779C2BA6" w14:textId="77777777" w:rsidR="00FE1B8B" w:rsidRPr="00E65098" w:rsidRDefault="00FE1B8B" w:rsidP="00FE1B8B">
      <w:pPr>
        <w:pStyle w:val="BodyText"/>
        <w:rPr>
          <w:b/>
          <w:sz w:val="40"/>
          <w:lang w:val="en-US"/>
        </w:rPr>
      </w:pPr>
    </w:p>
    <w:p w14:paraId="3D43837B" w14:textId="77777777" w:rsidR="00FE1B8B" w:rsidRPr="00E65098" w:rsidRDefault="00FE1B8B" w:rsidP="00FE1B8B">
      <w:pPr>
        <w:pStyle w:val="BodyText"/>
        <w:rPr>
          <w:b/>
          <w:sz w:val="40"/>
          <w:lang w:val="en-US"/>
        </w:rPr>
      </w:pPr>
    </w:p>
    <w:p w14:paraId="6217C90B" w14:textId="77777777" w:rsidR="00FE1B8B" w:rsidRPr="00E65098" w:rsidRDefault="00FE1B8B" w:rsidP="00FE1B8B">
      <w:pPr>
        <w:pStyle w:val="BodyText"/>
        <w:rPr>
          <w:b/>
          <w:sz w:val="40"/>
          <w:lang w:val="en-US"/>
        </w:rPr>
      </w:pPr>
    </w:p>
    <w:p w14:paraId="45889026" w14:textId="77777777" w:rsidR="00FE1B8B" w:rsidRPr="00E65098" w:rsidRDefault="00FE1B8B" w:rsidP="00FE1B8B">
      <w:pPr>
        <w:pStyle w:val="BodyText"/>
        <w:rPr>
          <w:b/>
          <w:sz w:val="40"/>
          <w:lang w:val="en-US"/>
        </w:rPr>
      </w:pPr>
    </w:p>
    <w:p w14:paraId="230EE3E3" w14:textId="77777777" w:rsidR="00FE1B8B" w:rsidRPr="00E65098" w:rsidRDefault="00FE1B8B" w:rsidP="00FE1B8B">
      <w:pPr>
        <w:pStyle w:val="BodyText"/>
        <w:rPr>
          <w:b/>
          <w:sz w:val="40"/>
          <w:lang w:val="en-US"/>
        </w:rPr>
      </w:pPr>
    </w:p>
    <w:p w14:paraId="0D494C64" w14:textId="52FDDCF4" w:rsidR="00FE1B8B" w:rsidRDefault="00FE1B8B" w:rsidP="00FE1B8B">
      <w:pPr>
        <w:pStyle w:val="BodyText"/>
        <w:rPr>
          <w:b/>
          <w:sz w:val="40"/>
          <w:lang w:val="en-US"/>
        </w:rPr>
      </w:pPr>
    </w:p>
    <w:p w14:paraId="70126889" w14:textId="0D413F31" w:rsidR="00FE1B8B" w:rsidRDefault="00FE1B8B" w:rsidP="00FE1B8B">
      <w:pPr>
        <w:pStyle w:val="BodyText"/>
        <w:rPr>
          <w:b/>
          <w:sz w:val="40"/>
          <w:lang w:val="en-US"/>
        </w:rPr>
      </w:pPr>
    </w:p>
    <w:p w14:paraId="1B21F22D" w14:textId="005464BE" w:rsidR="00FE1B8B" w:rsidRDefault="00FE1B8B" w:rsidP="00FE1B8B">
      <w:pPr>
        <w:pStyle w:val="BodyText"/>
        <w:rPr>
          <w:b/>
          <w:sz w:val="40"/>
          <w:lang w:val="en-US"/>
        </w:rPr>
      </w:pPr>
    </w:p>
    <w:p w14:paraId="40A98FEF" w14:textId="4403A588" w:rsidR="00FE1B8B" w:rsidRDefault="00FE1B8B" w:rsidP="00FE1B8B">
      <w:pPr>
        <w:pStyle w:val="BodyText"/>
        <w:rPr>
          <w:b/>
          <w:sz w:val="40"/>
          <w:lang w:val="en-US"/>
        </w:rPr>
      </w:pPr>
    </w:p>
    <w:p w14:paraId="5AF2353C" w14:textId="18F12F0B" w:rsidR="00FE1B8B" w:rsidRDefault="00FE1B8B" w:rsidP="00FE1B8B">
      <w:pPr>
        <w:pStyle w:val="BodyText"/>
        <w:rPr>
          <w:b/>
          <w:sz w:val="40"/>
          <w:lang w:val="en-US"/>
        </w:rPr>
      </w:pPr>
    </w:p>
    <w:p w14:paraId="77A67037" w14:textId="472BE92A" w:rsidR="00FE1B8B" w:rsidRDefault="00FE1B8B" w:rsidP="00FE1B8B">
      <w:pPr>
        <w:pStyle w:val="BodyText"/>
        <w:rPr>
          <w:b/>
          <w:sz w:val="40"/>
          <w:lang w:val="en-US"/>
        </w:rPr>
      </w:pPr>
    </w:p>
    <w:p w14:paraId="7A9CBB68" w14:textId="69CE8C19" w:rsidR="00FE1B8B" w:rsidRDefault="00FE1B8B" w:rsidP="00FE1B8B">
      <w:pPr>
        <w:pStyle w:val="BodyText"/>
        <w:rPr>
          <w:b/>
          <w:sz w:val="40"/>
          <w:lang w:val="en-US"/>
        </w:rPr>
      </w:pPr>
    </w:p>
    <w:p w14:paraId="33E19D15" w14:textId="77777777" w:rsidR="00FE1B8B" w:rsidRPr="00E65098" w:rsidRDefault="00FE1B8B" w:rsidP="00FE1B8B">
      <w:pPr>
        <w:pStyle w:val="BodyText"/>
        <w:rPr>
          <w:b/>
          <w:sz w:val="40"/>
          <w:lang w:val="en-US"/>
        </w:rPr>
      </w:pPr>
    </w:p>
    <w:p w14:paraId="50045266" w14:textId="77777777" w:rsidR="00FE1B8B" w:rsidRPr="00E65098" w:rsidRDefault="00FE1B8B" w:rsidP="00FE1B8B">
      <w:pPr>
        <w:pStyle w:val="BodyText"/>
        <w:rPr>
          <w:b/>
          <w:sz w:val="40"/>
          <w:lang w:val="en-US"/>
        </w:rPr>
      </w:pPr>
    </w:p>
    <w:p w14:paraId="50D9E420" w14:textId="77777777" w:rsidR="00FE1B8B" w:rsidRPr="00E65098" w:rsidRDefault="00FE1B8B" w:rsidP="00FE1B8B">
      <w:pPr>
        <w:pStyle w:val="BodyText"/>
        <w:rPr>
          <w:b/>
          <w:sz w:val="40"/>
          <w:lang w:val="en-US"/>
        </w:rPr>
      </w:pPr>
    </w:p>
    <w:p w14:paraId="64F504BD" w14:textId="77777777" w:rsidR="00FE1B8B" w:rsidRPr="00C15324" w:rsidRDefault="00FE1B8B" w:rsidP="00FE1B8B">
      <w:pPr>
        <w:pStyle w:val="Bodytext20"/>
        <w:spacing w:before="0" w:after="0"/>
        <w:ind w:right="539"/>
        <w:jc w:val="center"/>
        <w:rPr>
          <w:sz w:val="36"/>
          <w:szCs w:val="36"/>
        </w:rPr>
      </w:pPr>
    </w:p>
    <w:p w14:paraId="1522A8BB" w14:textId="0DE614C2" w:rsidR="009020DC" w:rsidRDefault="00E1791E">
      <w:pPr>
        <w:pStyle w:val="Bodytext10"/>
        <w:jc w:val="center"/>
      </w:pPr>
      <w:r>
        <w:t>Moscow</w:t>
      </w:r>
    </w:p>
    <w:p w14:paraId="6DAFCD05" w14:textId="77777777" w:rsidR="009020DC" w:rsidRDefault="00E1791E">
      <w:pPr>
        <w:pStyle w:val="Bodytext10"/>
        <w:jc w:val="center"/>
      </w:pPr>
      <w:r>
        <w:t>2022</w:t>
      </w:r>
      <w:r>
        <w:br w:type="page"/>
      </w:r>
    </w:p>
    <w:p w14:paraId="7A25CC7A" w14:textId="797548D1" w:rsidR="00C325B1" w:rsidRDefault="00E1791E" w:rsidP="00C325B1">
      <w:pPr>
        <w:pStyle w:val="Bodytext10"/>
        <w:spacing w:after="240"/>
        <w:jc w:val="both"/>
      </w:pPr>
      <w:r>
        <w:lastRenderedPageBreak/>
        <w:t xml:space="preserve">These Guidelines </w:t>
      </w:r>
      <w:r w:rsidR="00BC7130">
        <w:t>com</w:t>
      </w:r>
      <w:r>
        <w:t xml:space="preserve">plement </w:t>
      </w:r>
      <w:r w:rsidR="00BC7130">
        <w:t>SIBUR LLC</w:t>
      </w:r>
      <w:r w:rsidR="00BC7130">
        <w:t>’s</w:t>
      </w:r>
      <w:r w:rsidR="00BC7130">
        <w:t xml:space="preserve"> and PJSC SIBUR Holding</w:t>
      </w:r>
      <w:r w:rsidR="00BC7130">
        <w:t>’s</w:t>
      </w:r>
      <w:r w:rsidR="00BC7130">
        <w:t xml:space="preserve"> </w:t>
      </w:r>
      <w:r w:rsidR="00960B38">
        <w:t>(hereinafter collectively referred to as SIBUR)</w:t>
      </w:r>
      <w:r w:rsidR="00960B38">
        <w:t xml:space="preserve"> </w:t>
      </w:r>
      <w:r>
        <w:t xml:space="preserve">Diversity and </w:t>
      </w:r>
      <w:r>
        <w:t>Inclusion Policy</w:t>
      </w:r>
      <w:r w:rsidR="00892349">
        <w:t>’s</w:t>
      </w:r>
      <w:r>
        <w:t xml:space="preserve"> </w:t>
      </w:r>
      <w:r w:rsidR="00892349">
        <w:t>principles</w:t>
      </w:r>
      <w:r>
        <w:t xml:space="preserve"> </w:t>
      </w:r>
      <w:r w:rsidR="00892349">
        <w:t xml:space="preserve">that the </w:t>
      </w:r>
      <w:r w:rsidR="00497F16">
        <w:t>c</w:t>
      </w:r>
      <w:r w:rsidR="00892349">
        <w:t xml:space="preserve">ompany abides by in </w:t>
      </w:r>
      <w:r w:rsidR="00C325B1">
        <w:t>carrying out its</w:t>
      </w:r>
      <w:r>
        <w:t xml:space="preserve"> activities.</w:t>
      </w:r>
    </w:p>
    <w:p w14:paraId="2205B117" w14:textId="77777777" w:rsidR="00161AA6" w:rsidRDefault="000E6432" w:rsidP="00161AA6">
      <w:pPr>
        <w:pStyle w:val="Bodytext10"/>
        <w:spacing w:after="240"/>
        <w:jc w:val="both"/>
      </w:pPr>
      <w:r>
        <w:t>I</w:t>
      </w:r>
      <w:r w:rsidR="00F44060">
        <w:t>nso</w:t>
      </w:r>
      <w:r>
        <w:t xml:space="preserve">far as </w:t>
      </w:r>
      <w:r w:rsidR="00F44060">
        <w:t xml:space="preserve">it </w:t>
      </w:r>
      <w:r w:rsidR="00731558">
        <w:t xml:space="preserve">endeavors to </w:t>
      </w:r>
      <w:r>
        <w:t>adhere to</w:t>
      </w:r>
      <w:r w:rsidR="00E1791E">
        <w:t xml:space="preserve"> the principles of diversity and inclusi</w:t>
      </w:r>
      <w:r w:rsidR="00C325B1">
        <w:t>on</w:t>
      </w:r>
      <w:r w:rsidR="00E1791E">
        <w:t xml:space="preserve"> in </w:t>
      </w:r>
      <w:r w:rsidR="00C325B1">
        <w:t>forging</w:t>
      </w:r>
      <w:r w:rsidR="00E1791E">
        <w:t xml:space="preserve"> long-term </w:t>
      </w:r>
      <w:r>
        <w:t xml:space="preserve">partnerships </w:t>
      </w:r>
      <w:r>
        <w:t xml:space="preserve">and establishing </w:t>
      </w:r>
      <w:r w:rsidR="00E1791E">
        <w:t>coopera</w:t>
      </w:r>
      <w:r w:rsidR="00E1791E">
        <w:t>ti</w:t>
      </w:r>
      <w:r>
        <w:t>on</w:t>
      </w:r>
      <w:r w:rsidR="00E1791E">
        <w:t xml:space="preserve"> </w:t>
      </w:r>
      <w:r w:rsidR="00E1791E">
        <w:t xml:space="preserve">with all stakeholders, </w:t>
      </w:r>
      <w:r w:rsidR="00304E58">
        <w:t>SIBUR</w:t>
      </w:r>
      <w:r w:rsidR="00E1791E">
        <w:t xml:space="preserve"> </w:t>
      </w:r>
      <w:r w:rsidR="00304E58">
        <w:t>will take</w:t>
      </w:r>
      <w:r w:rsidR="00E1791E">
        <w:t xml:space="preserve"> these </w:t>
      </w:r>
      <w:r w:rsidR="00304E58">
        <w:t>Guidelines</w:t>
      </w:r>
      <w:r w:rsidR="00E1791E">
        <w:t xml:space="preserve"> into </w:t>
      </w:r>
      <w:r w:rsidR="00304E58">
        <w:t>consideration</w:t>
      </w:r>
      <w:r w:rsidR="00E1791E">
        <w:t xml:space="preserve"> when planning and implementing projects </w:t>
      </w:r>
      <w:r w:rsidR="00304E58">
        <w:t>under</w:t>
      </w:r>
      <w:r w:rsidR="00E1791E">
        <w:t xml:space="preserve"> SIBUR's social investment program </w:t>
      </w:r>
      <w:r w:rsidR="00304E58">
        <w:t xml:space="preserve">The Formula for </w:t>
      </w:r>
      <w:r w:rsidR="00E1791E">
        <w:t xml:space="preserve">Good Deeds </w:t>
      </w:r>
      <w:r w:rsidR="00E1791E">
        <w:t>(hereinafter</w:t>
      </w:r>
      <w:r w:rsidR="00304E58">
        <w:t xml:space="preserve">, </w:t>
      </w:r>
      <w:r w:rsidR="00E1791E">
        <w:t>t</w:t>
      </w:r>
      <w:r w:rsidR="00304E58">
        <w:t>he Program</w:t>
      </w:r>
      <w:r w:rsidR="00E1791E">
        <w:t>)</w:t>
      </w:r>
      <w:r w:rsidR="00E1791E">
        <w:t xml:space="preserve"> and </w:t>
      </w:r>
      <w:r w:rsidR="00731558">
        <w:t>take steps</w:t>
      </w:r>
      <w:r w:rsidR="00E1791E">
        <w:t xml:space="preserve"> to </w:t>
      </w:r>
      <w:r w:rsidR="00731558">
        <w:t>communicate</w:t>
      </w:r>
      <w:r w:rsidR="00E1791E">
        <w:t xml:space="preserve"> the</w:t>
      </w:r>
      <w:r w:rsidR="00731558">
        <w:t>se</w:t>
      </w:r>
      <w:r w:rsidR="00E1791E">
        <w:t xml:space="preserve"> </w:t>
      </w:r>
      <w:r w:rsidR="00731558">
        <w:t>Guidelines</w:t>
      </w:r>
      <w:r w:rsidR="00E1791E">
        <w:t xml:space="preserve"> </w:t>
      </w:r>
      <w:r w:rsidR="00731558">
        <w:t>to its</w:t>
      </w:r>
      <w:r w:rsidR="00E1791E">
        <w:t xml:space="preserve"> grantees, volunteers, and</w:t>
      </w:r>
      <w:r w:rsidR="00E1791E">
        <w:t xml:space="preserve"> partners </w:t>
      </w:r>
      <w:r w:rsidR="00731558">
        <w:t>when implementing projects</w:t>
      </w:r>
      <w:r w:rsidR="00E1791E">
        <w:t xml:space="preserve"> of social</w:t>
      </w:r>
      <w:r w:rsidR="00E1791E">
        <w:t xml:space="preserve"> significan</w:t>
      </w:r>
      <w:r w:rsidR="00161AA6">
        <w:t>ce</w:t>
      </w:r>
      <w:r w:rsidR="00E1791E">
        <w:t xml:space="preserve"> </w:t>
      </w:r>
      <w:r w:rsidR="00161AA6">
        <w:t>or</w:t>
      </w:r>
      <w:r w:rsidR="00E1791E">
        <w:t xml:space="preserve"> other </w:t>
      </w:r>
      <w:r w:rsidR="00161AA6">
        <w:t xml:space="preserve">similar </w:t>
      </w:r>
      <w:r w:rsidR="00E1791E">
        <w:t>projects under the Program.</w:t>
      </w:r>
    </w:p>
    <w:p w14:paraId="694C0768" w14:textId="7BE7F077" w:rsidR="00161AA6" w:rsidRDefault="00161AA6" w:rsidP="00161AA6">
      <w:pPr>
        <w:pStyle w:val="Bodytext10"/>
        <w:spacing w:after="240"/>
        <w:jc w:val="both"/>
      </w:pPr>
      <w:r>
        <w:t xml:space="preserve">When implementing projects under the Program, </w:t>
      </w:r>
      <w:r w:rsidR="00E1791E">
        <w:t>SIBUR</w:t>
      </w:r>
      <w:r>
        <w:t>’s</w:t>
      </w:r>
      <w:r w:rsidR="00E1791E">
        <w:t xml:space="preserve"> grantees, volunteers, </w:t>
      </w:r>
      <w:r>
        <w:t xml:space="preserve">and </w:t>
      </w:r>
      <w:r w:rsidR="00E1791E">
        <w:t>partners</w:t>
      </w:r>
      <w:r>
        <w:t xml:space="preserve"> will</w:t>
      </w:r>
      <w:r w:rsidR="00A6066B">
        <w:t xml:space="preserve"> strive to</w:t>
      </w:r>
      <w:r w:rsidR="00E1791E">
        <w:t>:</w:t>
      </w:r>
      <w:bookmarkStart w:id="0" w:name="bookmark0"/>
      <w:bookmarkEnd w:id="0"/>
    </w:p>
    <w:p w14:paraId="62E06ACF" w14:textId="40ED152B" w:rsidR="009020DC" w:rsidRDefault="00161AA6" w:rsidP="00161AA6">
      <w:pPr>
        <w:pStyle w:val="Bodytext10"/>
        <w:numPr>
          <w:ilvl w:val="0"/>
          <w:numId w:val="1"/>
        </w:numPr>
        <w:ind w:left="720" w:hanging="360"/>
        <w:jc w:val="both"/>
      </w:pPr>
      <w:r>
        <w:t>Recognize</w:t>
      </w:r>
      <w:r w:rsidR="00E1791E">
        <w:t xml:space="preserve"> the uniqueness and potential of each project participant in order to create an environment </w:t>
      </w:r>
      <w:r w:rsidR="00600204">
        <w:t xml:space="preserve">that is </w:t>
      </w:r>
      <w:r w:rsidR="00E1791E">
        <w:t xml:space="preserve">conducive to </w:t>
      </w:r>
      <w:r w:rsidR="00A6066B">
        <w:t>unlocking</w:t>
      </w:r>
      <w:r w:rsidR="00E1791E">
        <w:t xml:space="preserve"> such potential</w:t>
      </w:r>
      <w:r w:rsidR="00EB113A">
        <w:t xml:space="preserve"> and</w:t>
      </w:r>
      <w:r w:rsidR="00E1791E">
        <w:t xml:space="preserve"> </w:t>
      </w:r>
      <w:r w:rsidR="003C30C8">
        <w:t xml:space="preserve">to </w:t>
      </w:r>
      <w:r w:rsidR="00A6066B">
        <w:t>facilitating</w:t>
      </w:r>
      <w:r w:rsidR="00E1791E">
        <w:t xml:space="preserve"> open exchange of ideas</w:t>
      </w:r>
      <w:r w:rsidR="00EB113A">
        <w:t>,</w:t>
      </w:r>
      <w:r w:rsidR="00E1791E">
        <w:t xml:space="preserve"> </w:t>
      </w:r>
      <w:r w:rsidR="00EB113A">
        <w:t xml:space="preserve">as well as to removing any </w:t>
      </w:r>
      <w:r w:rsidR="00E1791E">
        <w:t xml:space="preserve">socio-cultural barriers </w:t>
      </w:r>
      <w:r w:rsidR="003C30C8">
        <w:t>or prejudices</w:t>
      </w:r>
      <w:r w:rsidR="00E1791E">
        <w:t>.</w:t>
      </w:r>
    </w:p>
    <w:p w14:paraId="566E6815" w14:textId="20C790C8" w:rsidR="009020DC" w:rsidRDefault="00107CDE">
      <w:pPr>
        <w:pStyle w:val="Bodytext10"/>
        <w:numPr>
          <w:ilvl w:val="0"/>
          <w:numId w:val="1"/>
        </w:numPr>
        <w:tabs>
          <w:tab w:val="left" w:pos="716"/>
        </w:tabs>
        <w:ind w:left="720" w:hanging="360"/>
        <w:jc w:val="both"/>
      </w:pPr>
      <w:bookmarkStart w:id="1" w:name="bookmark1"/>
      <w:bookmarkEnd w:id="1"/>
      <w:r>
        <w:t>Consider</w:t>
      </w:r>
      <w:r w:rsidR="00E1791E">
        <w:t xml:space="preserve"> </w:t>
      </w:r>
      <w:r w:rsidR="00E1791E">
        <w:t xml:space="preserve">requests for participation from all people, regardless of </w:t>
      </w:r>
      <w:r>
        <w:t xml:space="preserve">their </w:t>
      </w:r>
      <w:r w:rsidR="00E1791E">
        <w:t xml:space="preserve">individual characteristics, and </w:t>
      </w:r>
      <w:r>
        <w:t>endeavor</w:t>
      </w:r>
      <w:r w:rsidR="00E1791E">
        <w:t xml:space="preserve"> to </w:t>
      </w:r>
      <w:r w:rsidR="003C30C8">
        <w:t>create</w:t>
      </w:r>
      <w:r w:rsidR="00E1791E">
        <w:t xml:space="preserve"> equal </w:t>
      </w:r>
      <w:r w:rsidR="003C30C8">
        <w:t>conditions</w:t>
      </w:r>
      <w:r w:rsidR="00E1791E">
        <w:t xml:space="preserve"> for </w:t>
      </w:r>
      <w:r w:rsidR="00E1791E">
        <w:t>participati</w:t>
      </w:r>
      <w:r w:rsidR="0025191F">
        <w:t>ng</w:t>
      </w:r>
      <w:r w:rsidR="00E1791E">
        <w:t xml:space="preserve"> </w:t>
      </w:r>
      <w:r w:rsidR="0025191F">
        <w:t>in projects</w:t>
      </w:r>
      <w:r w:rsidR="0025191F">
        <w:t xml:space="preserve"> to</w:t>
      </w:r>
      <w:r w:rsidR="00E1791E">
        <w:t xml:space="preserve"> all interested </w:t>
      </w:r>
      <w:r w:rsidR="0025191F">
        <w:t>parties</w:t>
      </w:r>
      <w:r w:rsidR="00E1791E">
        <w:t xml:space="preserve">, while recognizing that </w:t>
      </w:r>
      <w:r w:rsidR="0025191F">
        <w:t xml:space="preserve">creating </w:t>
      </w:r>
      <w:r w:rsidR="00E1791E">
        <w:t xml:space="preserve">such </w:t>
      </w:r>
      <w:r w:rsidR="003C30C8">
        <w:t>conditions</w:t>
      </w:r>
      <w:r w:rsidR="00E1791E">
        <w:t xml:space="preserve"> may not always be possible</w:t>
      </w:r>
      <w:r w:rsidR="00E1791E">
        <w:t xml:space="preserve">. In cases where it is </w:t>
      </w:r>
      <w:r w:rsidR="00E3579F">
        <w:t>not deemed</w:t>
      </w:r>
      <w:r w:rsidR="00E1791E">
        <w:t xml:space="preserve"> possible to </w:t>
      </w:r>
      <w:r w:rsidR="00E3579F">
        <w:t>arrange</w:t>
      </w:r>
      <w:r w:rsidR="00E1791E">
        <w:t xml:space="preserve"> physical </w:t>
      </w:r>
      <w:r w:rsidR="00E3579F">
        <w:t>access to projects for</w:t>
      </w:r>
      <w:r w:rsidR="00E1791E">
        <w:t xml:space="preserve"> all interested </w:t>
      </w:r>
      <w:r w:rsidR="00E3579F">
        <w:t>parties</w:t>
      </w:r>
      <w:r w:rsidR="00E1791E">
        <w:t xml:space="preserve">, </w:t>
      </w:r>
      <w:r w:rsidR="00D72CCC">
        <w:t>steps</w:t>
      </w:r>
      <w:r w:rsidR="00E3579F">
        <w:t xml:space="preserve"> will </w:t>
      </w:r>
      <w:r w:rsidR="00D72CCC">
        <w:t>be made</w:t>
      </w:r>
      <w:r w:rsidR="00E1791E">
        <w:t xml:space="preserve"> to </w:t>
      </w:r>
      <w:r w:rsidR="00E3579F">
        <w:t>facilitate</w:t>
      </w:r>
      <w:r w:rsidR="00E1791E">
        <w:t xml:space="preserve"> online access to</w:t>
      </w:r>
      <w:r w:rsidR="00E3579F">
        <w:t xml:space="preserve"> such</w:t>
      </w:r>
      <w:r w:rsidR="00E1791E">
        <w:t xml:space="preserve"> projects.</w:t>
      </w:r>
    </w:p>
    <w:p w14:paraId="649BC225" w14:textId="05FB00AF" w:rsidR="009020DC" w:rsidRDefault="00610C26">
      <w:pPr>
        <w:pStyle w:val="Bodytext10"/>
        <w:numPr>
          <w:ilvl w:val="0"/>
          <w:numId w:val="1"/>
        </w:numPr>
        <w:tabs>
          <w:tab w:val="left" w:pos="716"/>
        </w:tabs>
        <w:ind w:left="720" w:hanging="360"/>
        <w:jc w:val="both"/>
      </w:pPr>
      <w:bookmarkStart w:id="2" w:name="bookmark2"/>
      <w:bookmarkEnd w:id="2"/>
      <w:r>
        <w:t>Facilitate</w:t>
      </w:r>
      <w:r w:rsidR="00E1791E">
        <w:t xml:space="preserve"> trust</w:t>
      </w:r>
      <w:r w:rsidR="008C55AB">
        <w:t>-based</w:t>
      </w:r>
      <w:r w:rsidR="00E1791E">
        <w:t xml:space="preserve"> and professional interaction</w:t>
      </w:r>
      <w:r>
        <w:t>s</w:t>
      </w:r>
      <w:r w:rsidR="00E1791E">
        <w:t xml:space="preserve"> with all project participants regard</w:t>
      </w:r>
      <w:r w:rsidR="00E1791E">
        <w:t xml:space="preserve">less of </w:t>
      </w:r>
      <w:r>
        <w:t xml:space="preserve">their </w:t>
      </w:r>
      <w:r w:rsidR="00E1791E">
        <w:t xml:space="preserve">individual characteristics, </w:t>
      </w:r>
      <w:r>
        <w:t xml:space="preserve">while </w:t>
      </w:r>
      <w:r w:rsidR="00126806">
        <w:t>according</w:t>
      </w:r>
      <w:r w:rsidR="00E1791E">
        <w:t xml:space="preserve"> </w:t>
      </w:r>
      <w:r w:rsidR="00942C30">
        <w:t>all project participants</w:t>
      </w:r>
      <w:r w:rsidR="00942C30">
        <w:t xml:space="preserve"> </w:t>
      </w:r>
      <w:r w:rsidR="00126806">
        <w:t>due</w:t>
      </w:r>
      <w:r w:rsidR="00942C30">
        <w:t xml:space="preserve"> </w:t>
      </w:r>
      <w:r w:rsidR="00E1791E">
        <w:t xml:space="preserve">respect and </w:t>
      </w:r>
      <w:r w:rsidR="00E1791E">
        <w:t>tolerance</w:t>
      </w:r>
      <w:r w:rsidR="00E1791E">
        <w:t>.</w:t>
      </w:r>
    </w:p>
    <w:p w14:paraId="46740173" w14:textId="22E18DD7" w:rsidR="009020DC" w:rsidRDefault="00E1791E">
      <w:pPr>
        <w:pStyle w:val="Bodytext10"/>
        <w:numPr>
          <w:ilvl w:val="0"/>
          <w:numId w:val="1"/>
        </w:numPr>
        <w:tabs>
          <w:tab w:val="left" w:pos="716"/>
        </w:tabs>
        <w:ind w:left="720" w:hanging="360"/>
        <w:jc w:val="both"/>
      </w:pPr>
      <w:bookmarkStart w:id="3" w:name="bookmark3"/>
      <w:bookmarkEnd w:id="3"/>
      <w:r>
        <w:t xml:space="preserve">Offer assistance to project participants when such assistance </w:t>
      </w:r>
      <w:r w:rsidR="00F91930">
        <w:t>may be</w:t>
      </w:r>
      <w:r>
        <w:t xml:space="preserve"> </w:t>
      </w:r>
      <w:r w:rsidR="003101AB">
        <w:t>required</w:t>
      </w:r>
      <w:r>
        <w:t xml:space="preserve"> due to the </w:t>
      </w:r>
      <w:r w:rsidR="00F91930">
        <w:t>participants</w:t>
      </w:r>
      <w:r w:rsidR="00F91930">
        <w:t xml:space="preserve">’ </w:t>
      </w:r>
      <w:r>
        <w:t>individual characteristics</w:t>
      </w:r>
      <w:r>
        <w:t>.</w:t>
      </w:r>
    </w:p>
    <w:p w14:paraId="6B6863DA" w14:textId="2617B438" w:rsidR="009020DC" w:rsidRDefault="00E1791E">
      <w:pPr>
        <w:pStyle w:val="Bodytext10"/>
        <w:numPr>
          <w:ilvl w:val="0"/>
          <w:numId w:val="1"/>
        </w:numPr>
        <w:tabs>
          <w:tab w:val="left" w:pos="716"/>
        </w:tabs>
        <w:ind w:left="720" w:hanging="360"/>
        <w:jc w:val="both"/>
      </w:pPr>
      <w:bookmarkStart w:id="4" w:name="bookmark4"/>
      <w:bookmarkEnd w:id="4"/>
      <w:r>
        <w:t xml:space="preserve">Select venues for </w:t>
      </w:r>
      <w:r w:rsidR="003101AB">
        <w:t xml:space="preserve">carrying out </w:t>
      </w:r>
      <w:r>
        <w:t>activi</w:t>
      </w:r>
      <w:r>
        <w:t xml:space="preserve">ties </w:t>
      </w:r>
      <w:r w:rsidR="003101AB">
        <w:t xml:space="preserve">under </w:t>
      </w:r>
      <w:r w:rsidR="003101AB">
        <w:t>project</w:t>
      </w:r>
      <w:r w:rsidR="003101AB">
        <w:t>s</w:t>
      </w:r>
      <w:r w:rsidR="003101AB">
        <w:t xml:space="preserve"> </w:t>
      </w:r>
      <w:r>
        <w:t xml:space="preserve">in such a way </w:t>
      </w:r>
      <w:r>
        <w:t xml:space="preserve">as to ensure unimpeded access for all project participants, including </w:t>
      </w:r>
      <w:r w:rsidR="003101AB">
        <w:t>individuals</w:t>
      </w:r>
      <w:r>
        <w:t xml:space="preserve"> with limited mobility.</w:t>
      </w:r>
    </w:p>
    <w:p w14:paraId="1ECBA28D" w14:textId="3498D954" w:rsidR="009020DC" w:rsidRDefault="003101AB">
      <w:pPr>
        <w:pStyle w:val="Bodytext10"/>
        <w:numPr>
          <w:ilvl w:val="0"/>
          <w:numId w:val="1"/>
        </w:numPr>
        <w:tabs>
          <w:tab w:val="left" w:pos="716"/>
        </w:tabs>
        <w:ind w:firstLine="360"/>
        <w:jc w:val="both"/>
      </w:pPr>
      <w:bookmarkStart w:id="5" w:name="bookmark5"/>
      <w:bookmarkEnd w:id="5"/>
      <w:r>
        <w:t>P</w:t>
      </w:r>
      <w:r w:rsidR="00E1791E">
        <w:t xml:space="preserve">rovide </w:t>
      </w:r>
      <w:r w:rsidR="005F28B1">
        <w:t>clear and easy-to-understand</w:t>
      </w:r>
      <w:r w:rsidR="00E1791E">
        <w:t xml:space="preserve"> </w:t>
      </w:r>
      <w:r w:rsidR="005F28B1">
        <w:t>navigation</w:t>
      </w:r>
      <w:r w:rsidR="00E1791E">
        <w:t xml:space="preserve"> for all participants at all project events.</w:t>
      </w:r>
    </w:p>
    <w:p w14:paraId="0527B48C" w14:textId="70A86FAA" w:rsidR="009020DC" w:rsidRDefault="00E1791E">
      <w:pPr>
        <w:pStyle w:val="Bodytext10"/>
        <w:numPr>
          <w:ilvl w:val="0"/>
          <w:numId w:val="1"/>
        </w:numPr>
        <w:tabs>
          <w:tab w:val="left" w:pos="716"/>
        </w:tabs>
        <w:ind w:left="720" w:hanging="360"/>
        <w:jc w:val="both"/>
      </w:pPr>
      <w:bookmarkStart w:id="6" w:name="bookmark6"/>
      <w:bookmarkEnd w:id="6"/>
      <w:r>
        <w:t xml:space="preserve">Respect </w:t>
      </w:r>
      <w:r>
        <w:t>personal space of all project participants, rec</w:t>
      </w:r>
      <w:r>
        <w:t xml:space="preserve">ognizing that, </w:t>
      </w:r>
      <w:r w:rsidR="00AE00A5">
        <w:t>dependent</w:t>
      </w:r>
      <w:r>
        <w:t xml:space="preserve"> </w:t>
      </w:r>
      <w:r w:rsidR="00AE00A5">
        <w:t>up</w:t>
      </w:r>
      <w:r>
        <w:t xml:space="preserve">on </w:t>
      </w:r>
      <w:r w:rsidR="005F28B1">
        <w:t>the individuals’</w:t>
      </w:r>
      <w:r>
        <w:t xml:space="preserve"> individual characteristics, their personal space may be </w:t>
      </w:r>
      <w:r w:rsidR="00AE00A5">
        <w:t xml:space="preserve">broader than </w:t>
      </w:r>
      <w:r w:rsidR="00D72CCC">
        <w:t>usual</w:t>
      </w:r>
      <w:r w:rsidR="00AE00A5">
        <w:t xml:space="preserve"> and could</w:t>
      </w:r>
      <w:r>
        <w:t xml:space="preserve"> include, for example, </w:t>
      </w:r>
      <w:r w:rsidR="00ED3EC6">
        <w:t>an</w:t>
      </w:r>
      <w:r w:rsidR="00AE00A5">
        <w:t xml:space="preserve"> individual’s</w:t>
      </w:r>
      <w:r>
        <w:t xml:space="preserve"> wheelchair.</w:t>
      </w:r>
    </w:p>
    <w:p w14:paraId="5F46109C" w14:textId="45B958AC" w:rsidR="009020DC" w:rsidRDefault="00E1791E">
      <w:pPr>
        <w:pStyle w:val="Bodytext10"/>
        <w:numPr>
          <w:ilvl w:val="0"/>
          <w:numId w:val="1"/>
        </w:numPr>
        <w:tabs>
          <w:tab w:val="left" w:pos="716"/>
        </w:tabs>
        <w:ind w:left="720" w:hanging="360"/>
        <w:jc w:val="both"/>
      </w:pPr>
      <w:bookmarkStart w:id="7" w:name="bookmark7"/>
      <w:bookmarkEnd w:id="7"/>
      <w:r>
        <w:t xml:space="preserve">Take into account </w:t>
      </w:r>
      <w:r w:rsidR="00AE00A5">
        <w:t xml:space="preserve">the fact </w:t>
      </w:r>
      <w:r>
        <w:t xml:space="preserve">that the </w:t>
      </w:r>
      <w:r w:rsidR="00AE00A5">
        <w:t xml:space="preserve">time it may take an attendee to </w:t>
      </w:r>
      <w:r w:rsidR="00561221">
        <w:t>get involved</w:t>
      </w:r>
      <w:r w:rsidR="00AE00A5">
        <w:t xml:space="preserve"> in a</w:t>
      </w:r>
      <w:r>
        <w:t xml:space="preserve"> project</w:t>
      </w:r>
      <w:r>
        <w:t xml:space="preserve"> (e.g.</w:t>
      </w:r>
      <w:r w:rsidR="00561221">
        <w:t>,</w:t>
      </w:r>
      <w:r>
        <w:t xml:space="preserve"> </w:t>
      </w:r>
      <w:r w:rsidR="007C7A30">
        <w:t xml:space="preserve">the time </w:t>
      </w:r>
      <w:r>
        <w:t>to complete</w:t>
      </w:r>
      <w:r w:rsidR="00561221">
        <w:t xml:space="preserve"> the</w:t>
      </w:r>
      <w:r w:rsidR="007C7A30">
        <w:t>ir</w:t>
      </w:r>
      <w:r>
        <w:t xml:space="preserve"> registration</w:t>
      </w:r>
      <w:r>
        <w:t>) may vary depending</w:t>
      </w:r>
      <w:r>
        <w:t xml:space="preserve"> on the </w:t>
      </w:r>
      <w:r w:rsidR="00561221">
        <w:t>participants</w:t>
      </w:r>
      <w:r w:rsidR="00561221">
        <w:t xml:space="preserve">’ </w:t>
      </w:r>
      <w:r>
        <w:t>individual characteristics</w:t>
      </w:r>
      <w:r>
        <w:t>.</w:t>
      </w:r>
    </w:p>
    <w:p w14:paraId="1DF821E4" w14:textId="3543B9E1" w:rsidR="009020DC" w:rsidRDefault="00561221">
      <w:pPr>
        <w:pStyle w:val="Bodytext10"/>
        <w:numPr>
          <w:ilvl w:val="0"/>
          <w:numId w:val="1"/>
        </w:numPr>
        <w:tabs>
          <w:tab w:val="left" w:pos="716"/>
        </w:tabs>
        <w:ind w:left="720" w:hanging="360"/>
        <w:jc w:val="both"/>
      </w:pPr>
      <w:bookmarkStart w:id="8" w:name="bookmark8"/>
      <w:bookmarkEnd w:id="8"/>
      <w:r>
        <w:t xml:space="preserve">Select </w:t>
      </w:r>
      <w:r w:rsidR="00F108EB">
        <w:t xml:space="preserve">the </w:t>
      </w:r>
      <w:r>
        <w:t>means of</w:t>
      </w:r>
      <w:r w:rsidR="00E1791E">
        <w:t xml:space="preserve"> </w:t>
      </w:r>
      <w:r>
        <w:t>drawing</w:t>
      </w:r>
      <w:r w:rsidR="00E1791E">
        <w:t xml:space="preserve"> </w:t>
      </w:r>
      <w:r>
        <w:t xml:space="preserve">people’s </w:t>
      </w:r>
      <w:r w:rsidR="00E1791E">
        <w:t xml:space="preserve">attention and </w:t>
      </w:r>
      <w:r w:rsidR="00F108EB">
        <w:t xml:space="preserve">ways for </w:t>
      </w:r>
      <w:r w:rsidR="00E1791E">
        <w:t>communicat</w:t>
      </w:r>
      <w:r w:rsidR="00F108EB">
        <w:t>ing with them</w:t>
      </w:r>
      <w:r w:rsidR="00E1791E">
        <w:t xml:space="preserve"> based on the </w:t>
      </w:r>
      <w:r w:rsidR="00F108EB">
        <w:t>participants</w:t>
      </w:r>
      <w:r w:rsidR="00F108EB">
        <w:t xml:space="preserve">’ </w:t>
      </w:r>
      <w:r w:rsidR="00E1791E">
        <w:t>individual characteristics</w:t>
      </w:r>
      <w:r w:rsidR="00E1791E">
        <w:t>.</w:t>
      </w:r>
    </w:p>
    <w:p w14:paraId="5338ECE9" w14:textId="19C0D17D" w:rsidR="009020DC" w:rsidRDefault="00F108EB">
      <w:pPr>
        <w:pStyle w:val="Bodytext10"/>
        <w:numPr>
          <w:ilvl w:val="0"/>
          <w:numId w:val="1"/>
        </w:numPr>
        <w:tabs>
          <w:tab w:val="left" w:pos="754"/>
        </w:tabs>
        <w:spacing w:after="240"/>
        <w:ind w:left="720" w:hanging="360"/>
        <w:jc w:val="both"/>
      </w:pPr>
      <w:bookmarkStart w:id="9" w:name="bookmark9"/>
      <w:bookmarkEnd w:id="9"/>
      <w:r>
        <w:t>P</w:t>
      </w:r>
      <w:r w:rsidR="00E1791E">
        <w:t xml:space="preserve">rovide access to content regardless of the </w:t>
      </w:r>
      <w:r>
        <w:t>participants</w:t>
      </w:r>
      <w:r>
        <w:t xml:space="preserve">’ </w:t>
      </w:r>
      <w:r w:rsidR="00E1791E">
        <w:t>individual characteristics</w:t>
      </w:r>
      <w:r w:rsidR="00E1791E">
        <w:t>.</w:t>
      </w:r>
    </w:p>
    <w:p w14:paraId="581E5BA8" w14:textId="1AFD6948" w:rsidR="00FE1B8B" w:rsidRDefault="00FE1B8B" w:rsidP="00FE1B8B">
      <w:pPr>
        <w:pStyle w:val="Bodytext10"/>
        <w:spacing w:after="240"/>
        <w:jc w:val="both"/>
      </w:pPr>
      <w:r>
        <w:t xml:space="preserve">These </w:t>
      </w:r>
      <w:r w:rsidR="00E1791E">
        <w:t>G</w:t>
      </w:r>
      <w:r>
        <w:t>uidelines may be followed in full or in part by SIBUR’s partners and grantees, as well as by other stakeholders with due consideration given to specific projects’ goals, objectives, and character.</w:t>
      </w:r>
    </w:p>
    <w:p w14:paraId="1DFD5A1F" w14:textId="67DF0A9F" w:rsidR="00FE1B8B" w:rsidRDefault="00FE1B8B" w:rsidP="00FE1B8B">
      <w:pPr>
        <w:pStyle w:val="Bodytext10"/>
        <w:spacing w:after="240"/>
        <w:jc w:val="both"/>
      </w:pPr>
      <w:r>
        <w:t xml:space="preserve">Should any questions, comments, or suggestions arise in connection with these Guidelines, these should be forwarded to the following address: </w:t>
      </w:r>
      <w:hyperlink r:id="rId7" w:history="1">
        <w:r w:rsidR="007C7A30" w:rsidRPr="001F416A">
          <w:rPr>
            <w:rStyle w:val="Hyperlink"/>
          </w:rPr>
          <w:t>inclusion</w:t>
        </w:r>
        <w:r w:rsidR="007C7A30" w:rsidRPr="001F416A">
          <w:rPr>
            <w:rStyle w:val="Hyperlink"/>
          </w:rPr>
          <w:t>@formula-hd.ru</w:t>
        </w:r>
      </w:hyperlink>
      <w:r>
        <w:t>.</w:t>
      </w:r>
    </w:p>
    <w:p w14:paraId="51F613C6" w14:textId="06BCBE96" w:rsidR="009020DC" w:rsidRDefault="00FE1B8B" w:rsidP="00FE1B8B">
      <w:pPr>
        <w:pStyle w:val="Bodytext10"/>
        <w:spacing w:after="240"/>
        <w:jc w:val="both"/>
      </w:pPr>
      <w:r>
        <w:t xml:space="preserve">These Guidelines are subject to periodic review to ensure they remain compliant with international </w:t>
      </w:r>
      <w:r w:rsidR="007C7A30">
        <w:t>diversity and inclusion</w:t>
      </w:r>
      <w:r>
        <w:t xml:space="preserve"> standards and applicable Russian and international legislation.</w:t>
      </w:r>
    </w:p>
    <w:p w14:paraId="11E8224A" w14:textId="1178214A" w:rsidR="00E1791E" w:rsidRDefault="00E1791E" w:rsidP="00E1791E">
      <w:pPr>
        <w:rPr>
          <w:rFonts w:ascii="Arial" w:eastAsia="Arial" w:hAnsi="Arial" w:cs="Arial"/>
          <w:sz w:val="22"/>
          <w:szCs w:val="22"/>
        </w:rPr>
      </w:pPr>
    </w:p>
    <w:p w14:paraId="48A1D465" w14:textId="035E0F98" w:rsidR="00E1791E" w:rsidRDefault="00E1791E" w:rsidP="00E1791E">
      <w:pPr>
        <w:rPr>
          <w:rFonts w:ascii="Arial" w:eastAsia="Arial" w:hAnsi="Arial" w:cs="Arial"/>
          <w:sz w:val="22"/>
          <w:szCs w:val="22"/>
        </w:rPr>
      </w:pPr>
    </w:p>
    <w:p w14:paraId="4A88F915" w14:textId="03C883AF" w:rsidR="00E1791E" w:rsidRPr="00E1791E" w:rsidRDefault="00E1791E" w:rsidP="00E1791E">
      <w:pPr>
        <w:tabs>
          <w:tab w:val="left" w:pos="7343"/>
        </w:tabs>
      </w:pPr>
      <w:r>
        <w:tab/>
      </w:r>
    </w:p>
    <w:sectPr w:rsidR="00E1791E" w:rsidRPr="00E1791E" w:rsidSect="00FE1B8B">
      <w:pgSz w:w="12240" w:h="18720"/>
      <w:pgMar w:top="993" w:right="959" w:bottom="142" w:left="1839" w:header="2661" w:footer="283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B72F8" w14:textId="77777777" w:rsidR="002F4381" w:rsidRDefault="002F4381">
      <w:r>
        <w:separator/>
      </w:r>
    </w:p>
  </w:endnote>
  <w:endnote w:type="continuationSeparator" w:id="0">
    <w:p w14:paraId="6B92FC45" w14:textId="77777777" w:rsidR="002F4381" w:rsidRDefault="002F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16F17" w14:textId="77777777" w:rsidR="002F4381" w:rsidRDefault="002F4381"/>
  </w:footnote>
  <w:footnote w:type="continuationSeparator" w:id="0">
    <w:p w14:paraId="1222372A" w14:textId="77777777" w:rsidR="002F4381" w:rsidRDefault="002F43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55E20"/>
    <w:multiLevelType w:val="multilevel"/>
    <w:tmpl w:val="7E2CF0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0DC"/>
    <w:rsid w:val="000A7802"/>
    <w:rsid w:val="000E6432"/>
    <w:rsid w:val="00107CDE"/>
    <w:rsid w:val="00126806"/>
    <w:rsid w:val="00161AA6"/>
    <w:rsid w:val="001B3891"/>
    <w:rsid w:val="0025191F"/>
    <w:rsid w:val="002533C7"/>
    <w:rsid w:val="002F4381"/>
    <w:rsid w:val="00304E58"/>
    <w:rsid w:val="003101AB"/>
    <w:rsid w:val="003C30C8"/>
    <w:rsid w:val="00497F16"/>
    <w:rsid w:val="00561221"/>
    <w:rsid w:val="005F28B1"/>
    <w:rsid w:val="00600204"/>
    <w:rsid w:val="00610C26"/>
    <w:rsid w:val="00731558"/>
    <w:rsid w:val="007C7A30"/>
    <w:rsid w:val="00892349"/>
    <w:rsid w:val="008C55AB"/>
    <w:rsid w:val="009020DC"/>
    <w:rsid w:val="00942C30"/>
    <w:rsid w:val="00960B38"/>
    <w:rsid w:val="00A6066B"/>
    <w:rsid w:val="00AE00A5"/>
    <w:rsid w:val="00B55D4B"/>
    <w:rsid w:val="00BC7130"/>
    <w:rsid w:val="00C15324"/>
    <w:rsid w:val="00C325B1"/>
    <w:rsid w:val="00D640C8"/>
    <w:rsid w:val="00D72CCC"/>
    <w:rsid w:val="00E1791E"/>
    <w:rsid w:val="00E3579F"/>
    <w:rsid w:val="00EA3BCF"/>
    <w:rsid w:val="00EB113A"/>
    <w:rsid w:val="00ED3EC6"/>
    <w:rsid w:val="00EF4158"/>
    <w:rsid w:val="00F108EB"/>
    <w:rsid w:val="00F44060"/>
    <w:rsid w:val="00F91930"/>
    <w:rsid w:val="00FE1B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E232F"/>
  <w15:docId w15:val="{EAB19D53-8BEF-5E46-A52F-E063BA19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2_"/>
    <w:basedOn w:val="DefaultParagraphFont"/>
    <w:link w:val="Bodytext20"/>
    <w:rPr>
      <w:rFonts w:ascii="Arial" w:eastAsia="Arial" w:hAnsi="Arial" w:cs="Arial"/>
      <w:b/>
      <w:bCs/>
      <w:i w:val="0"/>
      <w:iCs w:val="0"/>
      <w:smallCaps w:val="0"/>
      <w:strike w:val="0"/>
      <w:sz w:val="34"/>
      <w:szCs w:val="34"/>
      <w:u w:val="none"/>
      <w:shd w:val="clear" w:color="auto" w:fill="auto"/>
    </w:rPr>
  </w:style>
  <w:style w:type="character" w:customStyle="1" w:styleId="Bodytext1">
    <w:name w:val="Body text|1_"/>
    <w:basedOn w:val="DefaultParagraphFont"/>
    <w:link w:val="Bodytext10"/>
    <w:rPr>
      <w:rFonts w:ascii="Arial" w:eastAsia="Arial" w:hAnsi="Arial" w:cs="Arial"/>
      <w:b w:val="0"/>
      <w:bCs w:val="0"/>
      <w:i w:val="0"/>
      <w:iCs w:val="0"/>
      <w:smallCaps w:val="0"/>
      <w:strike w:val="0"/>
      <w:sz w:val="22"/>
      <w:szCs w:val="22"/>
      <w:u w:val="none"/>
      <w:shd w:val="clear" w:color="auto" w:fill="auto"/>
    </w:rPr>
  </w:style>
  <w:style w:type="paragraph" w:customStyle="1" w:styleId="Bodytext20">
    <w:name w:val="Body text|2"/>
    <w:basedOn w:val="Normal"/>
    <w:link w:val="Bodytext2"/>
    <w:pPr>
      <w:spacing w:before="2340" w:after="7220" w:line="254" w:lineRule="auto"/>
      <w:ind w:right="540"/>
      <w:jc w:val="right"/>
    </w:pPr>
    <w:rPr>
      <w:rFonts w:ascii="Arial" w:eastAsia="Arial" w:hAnsi="Arial" w:cs="Arial"/>
      <w:b/>
      <w:bCs/>
      <w:sz w:val="34"/>
      <w:szCs w:val="34"/>
    </w:rPr>
  </w:style>
  <w:style w:type="paragraph" w:customStyle="1" w:styleId="Bodytext10">
    <w:name w:val="Body text|1"/>
    <w:basedOn w:val="Normal"/>
    <w:link w:val="Bodytext1"/>
    <w:rPr>
      <w:rFonts w:ascii="Arial" w:eastAsia="Arial" w:hAnsi="Arial" w:cs="Arial"/>
      <w:sz w:val="22"/>
      <w:szCs w:val="22"/>
    </w:rPr>
  </w:style>
  <w:style w:type="paragraph" w:styleId="BodyText">
    <w:name w:val="Body Text"/>
    <w:basedOn w:val="Normal"/>
    <w:link w:val="BodyTextChar"/>
    <w:uiPriority w:val="1"/>
    <w:qFormat/>
    <w:rsid w:val="00FE1B8B"/>
    <w:pPr>
      <w:autoSpaceDE w:val="0"/>
      <w:autoSpaceDN w:val="0"/>
    </w:pPr>
    <w:rPr>
      <w:rFonts w:ascii="Arial" w:eastAsia="Arial" w:hAnsi="Arial" w:cs="Arial"/>
      <w:color w:val="auto"/>
      <w:sz w:val="22"/>
      <w:szCs w:val="22"/>
      <w:lang w:val="ru-RU" w:bidi="ar-SA"/>
    </w:rPr>
  </w:style>
  <w:style w:type="character" w:customStyle="1" w:styleId="BodyTextChar">
    <w:name w:val="Body Text Char"/>
    <w:basedOn w:val="DefaultParagraphFont"/>
    <w:link w:val="BodyText"/>
    <w:uiPriority w:val="1"/>
    <w:rsid w:val="00FE1B8B"/>
    <w:rPr>
      <w:rFonts w:ascii="Arial" w:eastAsia="Arial" w:hAnsi="Arial" w:cs="Arial"/>
      <w:sz w:val="22"/>
      <w:szCs w:val="22"/>
      <w:lang w:val="ru-RU" w:bidi="ar-SA"/>
    </w:rPr>
  </w:style>
  <w:style w:type="character" w:styleId="Hyperlink">
    <w:name w:val="Hyperlink"/>
    <w:basedOn w:val="DefaultParagraphFont"/>
    <w:uiPriority w:val="99"/>
    <w:unhideWhenUsed/>
    <w:rsid w:val="007C7A30"/>
    <w:rPr>
      <w:color w:val="0563C1" w:themeColor="hyperlink"/>
      <w:u w:val="single"/>
    </w:rPr>
  </w:style>
  <w:style w:type="character" w:styleId="UnresolvedMention">
    <w:name w:val="Unresolved Mention"/>
    <w:basedOn w:val="DefaultParagraphFont"/>
    <w:uiPriority w:val="99"/>
    <w:semiHidden/>
    <w:unhideWhenUsed/>
    <w:rsid w:val="007C7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clusion@formula-h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olaf andvarafors</cp:lastModifiedBy>
  <cp:revision>16</cp:revision>
  <dcterms:created xsi:type="dcterms:W3CDTF">2024-03-08T10:58:00Z</dcterms:created>
  <dcterms:modified xsi:type="dcterms:W3CDTF">2024-03-08T14:38:00Z</dcterms:modified>
</cp:coreProperties>
</file>